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30" w:rsidRPr="00033812" w:rsidRDefault="00033812" w:rsidP="00033812">
      <w:pPr>
        <w:tabs>
          <w:tab w:val="left" w:pos="9072"/>
        </w:tabs>
        <w:spacing w:line="240" w:lineRule="auto"/>
        <w:ind w:right="567" w:firstLine="0"/>
        <w:rPr>
          <w:rFonts w:ascii="Times New Roman" w:hAnsi="Times New Roman" w:cs="Times New Roman"/>
          <w:b/>
          <w:color w:val="B30D0D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-559938</wp:posOffset>
            </wp:positionH>
            <wp:positionV relativeFrom="paragraph">
              <wp:posOffset>-278699</wp:posOffset>
            </wp:positionV>
            <wp:extent cx="849600" cy="903600"/>
            <wp:effectExtent l="0" t="0" r="0" b="0"/>
            <wp:wrapNone/>
            <wp:docPr id="5" name="Рисунок 5" descr="E:\соцреклама\524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соцреклама\524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87230" w:rsidRPr="00033812">
        <w:rPr>
          <w:rFonts w:ascii="Times New Roman" w:hAnsi="Times New Roman" w:cs="Times New Roman"/>
          <w:b/>
          <w:color w:val="B30D0D"/>
          <w:sz w:val="32"/>
          <w:szCs w:val="32"/>
        </w:rPr>
        <w:t>БУДЬТЕ ОСМОТРИТЕЛЬНЫ</w:t>
      </w:r>
      <w:r w:rsidR="00B630AB" w:rsidRPr="00033812">
        <w:rPr>
          <w:rFonts w:ascii="Times New Roman" w:hAnsi="Times New Roman" w:cs="Times New Roman"/>
          <w:b/>
          <w:color w:val="B30D0D"/>
          <w:sz w:val="32"/>
          <w:szCs w:val="32"/>
        </w:rPr>
        <w:t>!</w:t>
      </w:r>
    </w:p>
    <w:p w:rsidR="00B87230" w:rsidRDefault="00B87230" w:rsidP="00B630AB">
      <w:pPr>
        <w:tabs>
          <w:tab w:val="left" w:pos="9072"/>
        </w:tabs>
        <w:ind w:right="567" w:firstLine="708"/>
        <w:rPr>
          <w:rFonts w:ascii="Times New Roman" w:hAnsi="Times New Roman" w:cs="Times New Roman"/>
          <w:sz w:val="28"/>
          <w:szCs w:val="28"/>
        </w:rPr>
      </w:pPr>
    </w:p>
    <w:p w:rsidR="00E833EE" w:rsidRPr="0042188F" w:rsidRDefault="00B630AB" w:rsidP="00B630AB">
      <w:pPr>
        <w:tabs>
          <w:tab w:val="left" w:pos="9072"/>
        </w:tabs>
        <w:spacing w:line="240" w:lineRule="auto"/>
        <w:ind w:left="-425" w:right="567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479AC8F" wp14:editId="3ADDB5DA">
            <wp:simplePos x="0" y="0"/>
            <wp:positionH relativeFrom="column">
              <wp:posOffset>-1048604</wp:posOffset>
            </wp:positionH>
            <wp:positionV relativeFrom="paragraph">
              <wp:posOffset>717002</wp:posOffset>
            </wp:positionV>
            <wp:extent cx="7441324" cy="7520151"/>
            <wp:effectExtent l="0" t="0" r="0" b="0"/>
            <wp:wrapNone/>
            <wp:docPr id="2" name="Рисунок 2" descr="C:\Documents and Settings\pc-071-002-us12\Рабочий стол\комп-ект-значка-счетчика-во-ы-вектор-9377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-071-002-us12\Рабочий стол\комп-ект-значка-счетчика-во-ы-вектор-93778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75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EE" w:rsidRPr="0042188F">
        <w:rPr>
          <w:rFonts w:ascii="Times New Roman" w:hAnsi="Times New Roman" w:cs="Times New Roman"/>
          <w:sz w:val="28"/>
          <w:szCs w:val="28"/>
        </w:rPr>
        <w:t xml:space="preserve">В связи с поступающими в прокуратуру округа </w:t>
      </w:r>
      <w:r w:rsidR="00C909DD" w:rsidRPr="0042188F">
        <w:rPr>
          <w:rFonts w:ascii="Times New Roman" w:hAnsi="Times New Roman" w:cs="Times New Roman"/>
          <w:sz w:val="28"/>
          <w:szCs w:val="28"/>
        </w:rPr>
        <w:t>обращени</w:t>
      </w:r>
      <w:r w:rsidR="00E833EE" w:rsidRPr="0042188F">
        <w:rPr>
          <w:rFonts w:ascii="Times New Roman" w:hAnsi="Times New Roman" w:cs="Times New Roman"/>
          <w:sz w:val="28"/>
          <w:szCs w:val="28"/>
        </w:rPr>
        <w:t>ями</w:t>
      </w:r>
      <w:r w:rsidR="00B65E7D">
        <w:rPr>
          <w:rFonts w:ascii="Times New Roman" w:hAnsi="Times New Roman" w:cs="Times New Roman"/>
          <w:sz w:val="28"/>
          <w:szCs w:val="28"/>
        </w:rPr>
        <w:t xml:space="preserve"> </w:t>
      </w:r>
      <w:r w:rsidR="00E833EE" w:rsidRPr="0042188F">
        <w:rPr>
          <w:rFonts w:ascii="Times New Roman" w:hAnsi="Times New Roman" w:cs="Times New Roman"/>
          <w:sz w:val="28"/>
          <w:szCs w:val="28"/>
        </w:rPr>
        <w:t xml:space="preserve">граждан по вопросу </w:t>
      </w:r>
      <w:r w:rsidR="00640F0B" w:rsidRPr="0042188F">
        <w:rPr>
          <w:rFonts w:ascii="Times New Roman" w:hAnsi="Times New Roman" w:cs="Times New Roman"/>
          <w:sz w:val="28"/>
          <w:szCs w:val="28"/>
        </w:rPr>
        <w:t>д</w:t>
      </w:r>
      <w:r w:rsidR="00E833EE" w:rsidRPr="0042188F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640F0B" w:rsidRPr="00033812">
        <w:rPr>
          <w:rFonts w:ascii="Times New Roman" w:hAnsi="Times New Roman" w:cs="Times New Roman"/>
          <w:i/>
          <w:sz w:val="28"/>
          <w:szCs w:val="28"/>
        </w:rPr>
        <w:t>«Центра Метрологии ЖКХ» ЦМЖКХ</w:t>
      </w:r>
      <w:r w:rsidR="00640F0B" w:rsidRPr="0042188F">
        <w:rPr>
          <w:rFonts w:ascii="Times New Roman" w:hAnsi="Times New Roman" w:cs="Times New Roman"/>
          <w:sz w:val="28"/>
          <w:szCs w:val="28"/>
        </w:rPr>
        <w:t xml:space="preserve">, от имени которого в почтовые ящики </w:t>
      </w:r>
      <w:r w:rsidR="00C97452">
        <w:rPr>
          <w:rFonts w:ascii="Times New Roman" w:hAnsi="Times New Roman" w:cs="Times New Roman"/>
          <w:sz w:val="28"/>
          <w:szCs w:val="28"/>
        </w:rPr>
        <w:t>горожан</w:t>
      </w:r>
      <w:r w:rsidR="00C24C63" w:rsidRPr="0042188F">
        <w:rPr>
          <w:rFonts w:ascii="Times New Roman" w:hAnsi="Times New Roman" w:cs="Times New Roman"/>
          <w:sz w:val="28"/>
          <w:szCs w:val="28"/>
        </w:rPr>
        <w:t xml:space="preserve"> продолжают поступать предупреждения о поверке счетчиков</w:t>
      </w:r>
      <w:r w:rsidR="001105CA" w:rsidRPr="0042188F">
        <w:rPr>
          <w:rFonts w:ascii="Times New Roman" w:hAnsi="Times New Roman" w:cs="Times New Roman"/>
          <w:sz w:val="28"/>
          <w:szCs w:val="28"/>
        </w:rPr>
        <w:t>, прокуратура округа разъясняет следующее.</w:t>
      </w:r>
    </w:p>
    <w:p w:rsidR="00C909DD" w:rsidRPr="0042188F" w:rsidRDefault="00C909DD" w:rsidP="00B630AB">
      <w:pPr>
        <w:tabs>
          <w:tab w:val="left" w:pos="9072"/>
        </w:tabs>
        <w:spacing w:line="240" w:lineRule="auto"/>
        <w:ind w:left="-425" w:right="567" w:firstLine="708"/>
        <w:rPr>
          <w:rFonts w:ascii="Times New Roman" w:hAnsi="Times New Roman" w:cs="Times New Roman"/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предусмотрено периодическое проведение проверок состояния приборов учета коммунальных услуг.</w:t>
      </w:r>
    </w:p>
    <w:p w:rsidR="009055DD" w:rsidRDefault="00C909DD" w:rsidP="00B630AB">
      <w:pPr>
        <w:tabs>
          <w:tab w:val="left" w:pos="9072"/>
        </w:tabs>
        <w:spacing w:line="240" w:lineRule="auto"/>
        <w:ind w:left="-425" w:right="567" w:firstLine="708"/>
        <w:rPr>
          <w:rFonts w:ascii="Times New Roman" w:hAnsi="Times New Roman" w:cs="Times New Roman"/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>В соответствии с подпунктом «д» пункта 81(12) указанных Правил при истечении межповерочного интервала поверки прибор учета считается вышедшим из строя. Его показания не могут быть использованы при расчете платы за коммунальные услуги.</w:t>
      </w:r>
      <w:r w:rsidR="009055DD" w:rsidRPr="00C97452">
        <w:rPr>
          <w:rFonts w:ascii="Times New Roman" w:hAnsi="Times New Roman" w:cs="Times New Roman"/>
          <w:bCs/>
          <w:sz w:val="28"/>
          <w:szCs w:val="28"/>
        </w:rPr>
        <w:t>Н</w:t>
      </w:r>
      <w:r w:rsidR="009055DD" w:rsidRPr="00C97452">
        <w:rPr>
          <w:rStyle w:val="a4"/>
          <w:rFonts w:ascii="Times New Roman" w:hAnsi="Times New Roman" w:cs="Times New Roman"/>
          <w:b w:val="0"/>
          <w:sz w:val="28"/>
          <w:szCs w:val="28"/>
        </w:rPr>
        <w:t>еобходимость очередной поверки</w:t>
      </w:r>
      <w:r w:rsidR="009055DD" w:rsidRPr="00C97452">
        <w:rPr>
          <w:rFonts w:ascii="Times New Roman" w:hAnsi="Times New Roman" w:cs="Times New Roman"/>
          <w:b/>
          <w:sz w:val="28"/>
          <w:szCs w:val="28"/>
        </w:rPr>
        <w:t> </w:t>
      </w:r>
      <w:r w:rsidR="009055DD" w:rsidRPr="00C97452">
        <w:rPr>
          <w:rStyle w:val="a4"/>
          <w:rFonts w:ascii="Times New Roman" w:hAnsi="Times New Roman" w:cs="Times New Roman"/>
          <w:b w:val="0"/>
          <w:sz w:val="28"/>
          <w:szCs w:val="28"/>
        </w:rPr>
        <w:t>приборов учета</w:t>
      </w:r>
      <w:r w:rsidR="009055DD" w:rsidRPr="00C97452">
        <w:rPr>
          <w:rFonts w:ascii="Times New Roman" w:hAnsi="Times New Roman" w:cs="Times New Roman"/>
          <w:b/>
          <w:sz w:val="28"/>
          <w:szCs w:val="28"/>
        </w:rPr>
        <w:t> </w:t>
      </w:r>
      <w:r w:rsidR="009055DD" w:rsidRPr="00C97452">
        <w:rPr>
          <w:rStyle w:val="a4"/>
          <w:rFonts w:ascii="Times New Roman" w:hAnsi="Times New Roman" w:cs="Times New Roman"/>
          <w:b w:val="0"/>
          <w:sz w:val="28"/>
          <w:szCs w:val="28"/>
        </w:rPr>
        <w:t>зависит от истечения межповерочного интервала</w:t>
      </w:r>
      <w:r w:rsidR="009055DD" w:rsidRPr="00C97452">
        <w:rPr>
          <w:rFonts w:ascii="Times New Roman" w:hAnsi="Times New Roman" w:cs="Times New Roman"/>
          <w:sz w:val="28"/>
          <w:szCs w:val="28"/>
        </w:rPr>
        <w:t>, определенного па</w:t>
      </w:r>
      <w:r w:rsidR="0003381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5080"/>
                <wp:docPr id="7" name="AutoShape 4" descr="счетчик PNG, векторы, PSD и пнг для бесплатной загрузки | Png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счетчик PNG, векторы, PSD и пнг для бесплатной загрузки | Pngtre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D2Gc4ycDAAAoBgAADgAA&#10;AAAAAAAAAAAAAAAuAgAAZHJzL2Uyb0RvYy54bWxQSwECLQAUAAYACAAAACEApft88N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="009055DD" w:rsidRPr="00C97452">
        <w:rPr>
          <w:rFonts w:ascii="Times New Roman" w:hAnsi="Times New Roman" w:cs="Times New Roman"/>
          <w:sz w:val="28"/>
          <w:szCs w:val="28"/>
        </w:rPr>
        <w:t>спортом на прибор.</w:t>
      </w:r>
    </w:p>
    <w:p w:rsidR="004A6C77" w:rsidRPr="0042188F" w:rsidRDefault="001105CA" w:rsidP="00B630AB">
      <w:pPr>
        <w:tabs>
          <w:tab w:val="left" w:pos="9072"/>
        </w:tabs>
        <w:spacing w:line="240" w:lineRule="auto"/>
        <w:ind w:left="-425" w:right="567"/>
        <w:rPr>
          <w:rFonts w:ascii="Times New Roman" w:hAnsi="Times New Roman" w:cs="Times New Roman"/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>П</w:t>
      </w:r>
      <w:r w:rsidR="00C909DD" w:rsidRPr="0042188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02.04.2020 № 424 в целях предотвращения угрозы распространения </w:t>
      </w:r>
      <w:r w:rsidR="00CB3AAA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C909DD" w:rsidRPr="0042188F">
        <w:rPr>
          <w:rFonts w:ascii="Times New Roman" w:hAnsi="Times New Roman" w:cs="Times New Roman"/>
          <w:sz w:val="28"/>
          <w:szCs w:val="28"/>
        </w:rPr>
        <w:t>, до 1 января 2021 года действие данной нормы было приостановлено, и физические лица – потребители коммунальных услуг могли использовать все быто</w:t>
      </w:r>
      <w:bookmarkStart w:id="0" w:name="_GoBack"/>
      <w:bookmarkEnd w:id="0"/>
      <w:r w:rsidR="00C909DD" w:rsidRPr="0042188F">
        <w:rPr>
          <w:rFonts w:ascii="Times New Roman" w:hAnsi="Times New Roman" w:cs="Times New Roman"/>
          <w:sz w:val="28"/>
          <w:szCs w:val="28"/>
        </w:rPr>
        <w:t>вые приборы учета без очередной поверки, даже если с</w:t>
      </w:r>
      <w:r w:rsidR="00B65E7D">
        <w:rPr>
          <w:rFonts w:ascii="Times New Roman" w:hAnsi="Times New Roman" w:cs="Times New Roman"/>
          <w:sz w:val="28"/>
          <w:szCs w:val="28"/>
        </w:rPr>
        <w:t>роки поверки  счетчиков истекли</w:t>
      </w:r>
      <w:r w:rsidR="00C909DD" w:rsidRPr="0042188F">
        <w:rPr>
          <w:rFonts w:ascii="Times New Roman" w:hAnsi="Times New Roman" w:cs="Times New Roman"/>
          <w:sz w:val="28"/>
          <w:szCs w:val="28"/>
        </w:rPr>
        <w:t>.</w:t>
      </w:r>
    </w:p>
    <w:p w:rsidR="00817EF4" w:rsidRPr="00033812" w:rsidRDefault="00C909DD" w:rsidP="00B630AB">
      <w:pPr>
        <w:tabs>
          <w:tab w:val="left" w:pos="9072"/>
        </w:tabs>
        <w:spacing w:line="240" w:lineRule="auto"/>
        <w:ind w:left="-425" w:right="567"/>
        <w:rPr>
          <w:rFonts w:ascii="Times New Roman" w:hAnsi="Times New Roman" w:cs="Times New Roman"/>
          <w:b/>
          <w:sz w:val="28"/>
          <w:szCs w:val="28"/>
        </w:rPr>
      </w:pPr>
      <w:r w:rsidRPr="00033812">
        <w:rPr>
          <w:rFonts w:ascii="Times New Roman" w:hAnsi="Times New Roman" w:cs="Times New Roman"/>
          <w:b/>
          <w:sz w:val="28"/>
          <w:szCs w:val="28"/>
        </w:rPr>
        <w:t>В настоящее время проведение проверок состояния приборов учёта коммунальных услуг проводится в установленном порядке.</w:t>
      </w:r>
    </w:p>
    <w:p w:rsidR="00C909DD" w:rsidRPr="0042188F" w:rsidRDefault="00DA22AE" w:rsidP="00B630AB">
      <w:pPr>
        <w:tabs>
          <w:tab w:val="left" w:pos="9072"/>
        </w:tabs>
        <w:spacing w:line="240" w:lineRule="auto"/>
        <w:ind w:left="-425" w:right="567"/>
        <w:rPr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>Поверка приборов учета производится в соответствии с требованиями Федерального закона от 26.06.2008 №102 «Об обеспечении единства измерений»</w:t>
      </w:r>
      <w:r w:rsidR="00C13C2E" w:rsidRPr="0042188F">
        <w:rPr>
          <w:rFonts w:ascii="Times New Roman" w:hAnsi="Times New Roman" w:cs="Times New Roman"/>
          <w:sz w:val="28"/>
          <w:szCs w:val="28"/>
        </w:rPr>
        <w:t>,</w:t>
      </w:r>
      <w:r w:rsidR="004A6C77" w:rsidRPr="0042188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13C2E" w:rsidRPr="0042188F">
        <w:rPr>
          <w:rFonts w:ascii="Times New Roman" w:hAnsi="Times New Roman" w:cs="Times New Roman"/>
          <w:sz w:val="28"/>
          <w:szCs w:val="28"/>
        </w:rPr>
        <w:t>ч.2 ст.13</w:t>
      </w:r>
      <w:r w:rsidR="00B65E7D">
        <w:rPr>
          <w:rFonts w:ascii="Times New Roman" w:hAnsi="Times New Roman" w:cs="Times New Roman"/>
          <w:sz w:val="28"/>
          <w:szCs w:val="28"/>
        </w:rPr>
        <w:t xml:space="preserve"> </w:t>
      </w:r>
      <w:r w:rsidR="00C13C2E" w:rsidRPr="0042188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42188F">
        <w:rPr>
          <w:rFonts w:ascii="Times New Roman" w:hAnsi="Times New Roman" w:cs="Times New Roman"/>
          <w:sz w:val="28"/>
          <w:szCs w:val="28"/>
        </w:rPr>
        <w:t>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предприниматели.</w:t>
      </w:r>
    </w:p>
    <w:p w:rsidR="00EB4E2D" w:rsidRPr="0042188F" w:rsidRDefault="0002070F" w:rsidP="00B630AB">
      <w:pPr>
        <w:tabs>
          <w:tab w:val="left" w:pos="9072"/>
        </w:tabs>
        <w:spacing w:line="240" w:lineRule="auto"/>
        <w:ind w:left="-425" w:right="567"/>
        <w:rPr>
          <w:rFonts w:ascii="Times New Roman" w:hAnsi="Times New Roman" w:cs="Times New Roman"/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>Чтобы узнать, относится ли предприятие к числу аккредитованных лиц, необходимо обратит</w:t>
      </w:r>
      <w:r w:rsidR="00F25CD8" w:rsidRPr="0042188F">
        <w:rPr>
          <w:rFonts w:ascii="Times New Roman" w:hAnsi="Times New Roman" w:cs="Times New Roman"/>
          <w:sz w:val="28"/>
          <w:szCs w:val="28"/>
        </w:rPr>
        <w:t>ь</w:t>
      </w:r>
      <w:r w:rsidRPr="0042188F">
        <w:rPr>
          <w:rFonts w:ascii="Times New Roman" w:hAnsi="Times New Roman" w:cs="Times New Roman"/>
          <w:sz w:val="28"/>
          <w:szCs w:val="28"/>
        </w:rPr>
        <w:t xml:space="preserve">ся </w:t>
      </w:r>
      <w:r w:rsidR="00EB4E2D" w:rsidRPr="0042188F">
        <w:rPr>
          <w:rFonts w:ascii="Times New Roman" w:hAnsi="Times New Roman" w:cs="Times New Roman"/>
          <w:sz w:val="28"/>
          <w:szCs w:val="28"/>
        </w:rPr>
        <w:t xml:space="preserve">на сайт Росаккредитации  по адресу: </w:t>
      </w:r>
      <w:r w:rsidR="00EB4E2D" w:rsidRPr="0042188F">
        <w:rPr>
          <w:rFonts w:ascii="Times New Roman" w:hAnsi="Times New Roman" w:cs="Times New Roman"/>
          <w:sz w:val="28"/>
          <w:szCs w:val="28"/>
          <w:lang w:val="en-US"/>
        </w:rPr>
        <w:t>fsa</w:t>
      </w:r>
      <w:r w:rsidR="00EB4E2D" w:rsidRPr="0042188F">
        <w:rPr>
          <w:rFonts w:ascii="Times New Roman" w:hAnsi="Times New Roman" w:cs="Times New Roman"/>
          <w:sz w:val="28"/>
          <w:szCs w:val="28"/>
        </w:rPr>
        <w:t>.</w:t>
      </w:r>
      <w:r w:rsidR="00EB4E2D" w:rsidRPr="0042188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4E2D" w:rsidRPr="0042188F">
        <w:rPr>
          <w:rFonts w:ascii="Times New Roman" w:hAnsi="Times New Roman" w:cs="Times New Roman"/>
          <w:sz w:val="28"/>
          <w:szCs w:val="28"/>
        </w:rPr>
        <w:t>.</w:t>
      </w:r>
      <w:r w:rsidR="00EB4E2D" w:rsidRPr="004218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2188F">
        <w:rPr>
          <w:rFonts w:ascii="Times New Roman" w:hAnsi="Times New Roman" w:cs="Times New Roman"/>
          <w:sz w:val="28"/>
          <w:szCs w:val="28"/>
        </w:rPr>
        <w:t>.</w:t>
      </w:r>
    </w:p>
    <w:p w:rsidR="0040261D" w:rsidRPr="0042188F" w:rsidRDefault="00817EF4" w:rsidP="00B630AB">
      <w:pPr>
        <w:tabs>
          <w:tab w:val="left" w:pos="9072"/>
        </w:tabs>
        <w:spacing w:line="240" w:lineRule="auto"/>
        <w:ind w:left="-425" w:right="567"/>
        <w:rPr>
          <w:rFonts w:ascii="Times New Roman" w:hAnsi="Times New Roman" w:cs="Times New Roman"/>
          <w:sz w:val="28"/>
          <w:szCs w:val="28"/>
          <w:u w:val="single"/>
        </w:rPr>
      </w:pPr>
      <w:r w:rsidRPr="0042188F">
        <w:rPr>
          <w:rFonts w:ascii="Times New Roman" w:hAnsi="Times New Roman" w:cs="Times New Roman"/>
          <w:sz w:val="28"/>
          <w:szCs w:val="28"/>
        </w:rPr>
        <w:t>Обращаем внимание, что «</w:t>
      </w:r>
      <w:r w:rsidRPr="00033812">
        <w:rPr>
          <w:rFonts w:ascii="Times New Roman" w:hAnsi="Times New Roman" w:cs="Times New Roman"/>
          <w:i/>
          <w:sz w:val="28"/>
          <w:szCs w:val="28"/>
        </w:rPr>
        <w:t>Центр Метрологии ЖКХ» ЦМЖКХ</w:t>
      </w:r>
      <w:r w:rsidRPr="0042188F">
        <w:rPr>
          <w:rFonts w:ascii="Times New Roman" w:hAnsi="Times New Roman" w:cs="Times New Roman"/>
          <w:sz w:val="28"/>
          <w:szCs w:val="28"/>
        </w:rPr>
        <w:t xml:space="preserve"> </w:t>
      </w:r>
      <w:r w:rsidRPr="0042188F">
        <w:rPr>
          <w:rFonts w:ascii="Times New Roman" w:hAnsi="Times New Roman" w:cs="Times New Roman"/>
          <w:sz w:val="28"/>
          <w:szCs w:val="28"/>
          <w:u w:val="single"/>
        </w:rPr>
        <w:t>не значится аккредитованным лицом</w:t>
      </w:r>
      <w:r w:rsidR="00F25CD8" w:rsidRPr="0042188F">
        <w:rPr>
          <w:rFonts w:ascii="Times New Roman" w:hAnsi="Times New Roman" w:cs="Times New Roman"/>
          <w:sz w:val="28"/>
          <w:szCs w:val="28"/>
          <w:u w:val="single"/>
        </w:rPr>
        <w:t xml:space="preserve">на право </w:t>
      </w:r>
      <w:r w:rsidR="00F51BA9" w:rsidRPr="0042188F">
        <w:rPr>
          <w:rFonts w:ascii="Times New Roman" w:hAnsi="Times New Roman" w:cs="Times New Roman"/>
          <w:sz w:val="28"/>
          <w:szCs w:val="28"/>
          <w:u w:val="single"/>
        </w:rPr>
        <w:t>поверк</w:t>
      </w:r>
      <w:r w:rsidR="00F25CD8" w:rsidRPr="0042188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51BA9" w:rsidRPr="0042188F">
        <w:rPr>
          <w:rFonts w:ascii="Times New Roman" w:hAnsi="Times New Roman" w:cs="Times New Roman"/>
          <w:sz w:val="28"/>
          <w:szCs w:val="28"/>
          <w:u w:val="single"/>
        </w:rPr>
        <w:t xml:space="preserve"> средств измерений.</w:t>
      </w:r>
    </w:p>
    <w:p w:rsidR="0042188F" w:rsidRPr="0042188F" w:rsidRDefault="0002070F" w:rsidP="00B630AB">
      <w:pPr>
        <w:tabs>
          <w:tab w:val="left" w:pos="9072"/>
        </w:tabs>
        <w:spacing w:line="240" w:lineRule="auto"/>
        <w:ind w:left="-425" w:right="567"/>
        <w:rPr>
          <w:rFonts w:ascii="Times New Roman" w:hAnsi="Times New Roman" w:cs="Times New Roman"/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 xml:space="preserve">Поступающие предупреждения </w:t>
      </w:r>
      <w:r w:rsidR="00CB3AAA">
        <w:rPr>
          <w:rFonts w:ascii="Times New Roman" w:hAnsi="Times New Roman" w:cs="Times New Roman"/>
          <w:sz w:val="28"/>
          <w:szCs w:val="28"/>
        </w:rPr>
        <w:t xml:space="preserve">могут вводить в заблуждение, </w:t>
      </w:r>
      <w:r w:rsidRPr="0042188F">
        <w:rPr>
          <w:rFonts w:ascii="Times New Roman" w:hAnsi="Times New Roman" w:cs="Times New Roman"/>
          <w:sz w:val="28"/>
          <w:szCs w:val="28"/>
        </w:rPr>
        <w:t>не являются официальными документами и не должны приниматься во внимание.</w:t>
      </w:r>
    </w:p>
    <w:p w:rsidR="0042188F" w:rsidRDefault="0042188F" w:rsidP="00B630AB">
      <w:pPr>
        <w:tabs>
          <w:tab w:val="left" w:pos="9072"/>
        </w:tabs>
        <w:spacing w:line="240" w:lineRule="auto"/>
        <w:ind w:left="-425" w:right="567"/>
        <w:rPr>
          <w:rFonts w:ascii="Times New Roman" w:hAnsi="Times New Roman" w:cs="Times New Roman"/>
          <w:sz w:val="28"/>
          <w:szCs w:val="28"/>
        </w:rPr>
      </w:pPr>
      <w:r w:rsidRPr="0042188F">
        <w:rPr>
          <w:rFonts w:ascii="Times New Roman" w:hAnsi="Times New Roman" w:cs="Times New Roman"/>
          <w:sz w:val="28"/>
          <w:szCs w:val="28"/>
        </w:rPr>
        <w:t>Д</w:t>
      </w:r>
      <w:r w:rsidR="0054762D" w:rsidRPr="0042188F">
        <w:rPr>
          <w:rFonts w:ascii="Times New Roman" w:hAnsi="Times New Roman" w:cs="Times New Roman"/>
          <w:sz w:val="28"/>
          <w:szCs w:val="28"/>
        </w:rPr>
        <w:t>ля решения вопросов</w:t>
      </w:r>
      <w:r w:rsidR="004F56EF" w:rsidRPr="0042188F">
        <w:rPr>
          <w:rFonts w:ascii="Times New Roman" w:hAnsi="Times New Roman" w:cs="Times New Roman"/>
          <w:sz w:val="28"/>
          <w:szCs w:val="28"/>
        </w:rPr>
        <w:t xml:space="preserve"> в отношении приборов учета рекомендуется обращаться к поставщикам коммунальных ресурсов либо в управляющую организацию.</w:t>
      </w:r>
    </w:p>
    <w:p w:rsidR="00B630AB" w:rsidRPr="0042188F" w:rsidRDefault="00C909DD" w:rsidP="00B630AB">
      <w:pPr>
        <w:tabs>
          <w:tab w:val="left" w:pos="9072"/>
        </w:tabs>
        <w:ind w:right="567"/>
        <w:rPr>
          <w:sz w:val="28"/>
          <w:szCs w:val="28"/>
        </w:rPr>
      </w:pPr>
      <w:r w:rsidRPr="00421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Прокуратура Ленинского АО города Тюмени</w:t>
      </w:r>
      <w:r w:rsidR="0003381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5080"/>
                <wp:docPr id="6" name="AutoShape 5" descr="Комплект значка счетчика воды вектор Иллюстрация вектора - иллюстрации  насчитывающей трубопровод, подача: 93778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Комплект значка счетчика воды вектор Иллюстрация вектора - иллюстрации  насчитывающей трубопровод, подача: 93778862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sectPr w:rsidR="00B630AB" w:rsidRPr="0042188F" w:rsidSect="00B630AB">
      <w:pgSz w:w="11906" w:h="16838"/>
      <w:pgMar w:top="1134" w:right="566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A2"/>
    <w:rsid w:val="000143D8"/>
    <w:rsid w:val="0002070F"/>
    <w:rsid w:val="00033812"/>
    <w:rsid w:val="00075674"/>
    <w:rsid w:val="001105CA"/>
    <w:rsid w:val="003C6358"/>
    <w:rsid w:val="0040261D"/>
    <w:rsid w:val="0042188F"/>
    <w:rsid w:val="00424B3A"/>
    <w:rsid w:val="004A6C77"/>
    <w:rsid w:val="004D4AF5"/>
    <w:rsid w:val="004F56EF"/>
    <w:rsid w:val="0054762D"/>
    <w:rsid w:val="005D24A2"/>
    <w:rsid w:val="00640F0B"/>
    <w:rsid w:val="00657C9A"/>
    <w:rsid w:val="00817EF4"/>
    <w:rsid w:val="008F5AB9"/>
    <w:rsid w:val="009055DD"/>
    <w:rsid w:val="00B630AB"/>
    <w:rsid w:val="00B65E7D"/>
    <w:rsid w:val="00B87230"/>
    <w:rsid w:val="00C13C2E"/>
    <w:rsid w:val="00C24C63"/>
    <w:rsid w:val="00C909DD"/>
    <w:rsid w:val="00C97452"/>
    <w:rsid w:val="00CB3AAA"/>
    <w:rsid w:val="00CE74F3"/>
    <w:rsid w:val="00DA22AE"/>
    <w:rsid w:val="00DB0E1D"/>
    <w:rsid w:val="00E833EE"/>
    <w:rsid w:val="00E86B05"/>
    <w:rsid w:val="00E91832"/>
    <w:rsid w:val="00EB4E2D"/>
    <w:rsid w:val="00F25CD8"/>
    <w:rsid w:val="00F5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9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0E02-465A-4935-AA4D-3712F6DF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pc-071-002-us12</cp:lastModifiedBy>
  <cp:revision>2</cp:revision>
  <cp:lastPrinted>2021-07-26T09:50:00Z</cp:lastPrinted>
  <dcterms:created xsi:type="dcterms:W3CDTF">2021-07-26T09:51:00Z</dcterms:created>
  <dcterms:modified xsi:type="dcterms:W3CDTF">2021-07-26T09:51:00Z</dcterms:modified>
</cp:coreProperties>
</file>